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C1" w:rsidRDefault="00F84AC1">
      <w:pPr>
        <w:rPr>
          <w:rFonts w:ascii="Arial" w:hAnsi="Arial" w:cs="Arial"/>
          <w:b/>
          <w:sz w:val="24"/>
        </w:rPr>
      </w:pPr>
      <w:r w:rsidRPr="00F84AC1">
        <w:rPr>
          <w:rFonts w:ascii="Arial" w:hAnsi="Arial" w:cs="Arial"/>
          <w:b/>
          <w:noProof/>
          <w:sz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2B44B686" wp14:editId="061AF5E5">
            <wp:simplePos x="0" y="0"/>
            <wp:positionH relativeFrom="column">
              <wp:posOffset>2766695</wp:posOffset>
            </wp:positionH>
            <wp:positionV relativeFrom="paragraph">
              <wp:posOffset>454025</wp:posOffset>
            </wp:positionV>
            <wp:extent cx="3053715" cy="2289810"/>
            <wp:effectExtent l="0" t="0" r="0" b="0"/>
            <wp:wrapTopAndBottom/>
            <wp:docPr id="2" name="Imagen 2" descr="D:\Fotos escola Isabel de Villena\CAM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s escola Isabel de Villena\CAM006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71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424" w:rsidRPr="00F84AC1">
        <w:rPr>
          <w:rFonts w:ascii="Arial" w:hAnsi="Arial" w:cs="Arial"/>
          <w:b/>
          <w:noProof/>
          <w:sz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358030B" wp14:editId="7279A751">
            <wp:simplePos x="0" y="0"/>
            <wp:positionH relativeFrom="column">
              <wp:posOffset>-339090</wp:posOffset>
            </wp:positionH>
            <wp:positionV relativeFrom="paragraph">
              <wp:posOffset>454025</wp:posOffset>
            </wp:positionV>
            <wp:extent cx="3050540" cy="2287905"/>
            <wp:effectExtent l="0" t="0" r="0" b="0"/>
            <wp:wrapTopAndBottom/>
            <wp:docPr id="1" name="Imagen 1" descr="D:\Fotos escola Isabel de Villena\CAM0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s escola Isabel de Villena\CAM006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AC1">
        <w:rPr>
          <w:rFonts w:ascii="Arial" w:hAnsi="Arial" w:cs="Arial"/>
          <w:b/>
          <w:sz w:val="24"/>
        </w:rPr>
        <w:t>L’IMPACTE DEL COLTAN</w:t>
      </w:r>
      <w:bookmarkStart w:id="0" w:name="_GoBack"/>
      <w:bookmarkEnd w:id="0"/>
    </w:p>
    <w:p w:rsidR="00F84AC1" w:rsidRDefault="00F84AC1" w:rsidP="0041360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F84AC1" w:rsidRDefault="00413606" w:rsidP="004136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aquest taller sobre l’explotació del </w:t>
      </w:r>
      <w:proofErr w:type="spellStart"/>
      <w:r>
        <w:rPr>
          <w:rFonts w:ascii="Arial" w:hAnsi="Arial" w:cs="Arial"/>
          <w:sz w:val="24"/>
        </w:rPr>
        <w:t>coltan</w:t>
      </w:r>
      <w:proofErr w:type="spellEnd"/>
      <w:r>
        <w:rPr>
          <w:rFonts w:ascii="Arial" w:hAnsi="Arial" w:cs="Arial"/>
          <w:sz w:val="24"/>
        </w:rPr>
        <w:t xml:space="preserve"> al Congo, ens han explicat el procés que es du a terme des de l’extracció del mineral fins a arribar al consumidor i hem pogut comprovar com l’ambició i la corrupció poden arribar a l’explotació i violació dels drets humans.</w:t>
      </w:r>
    </w:p>
    <w:p w:rsidR="00413606" w:rsidRDefault="00413606" w:rsidP="004136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Quan el </w:t>
      </w:r>
      <w:proofErr w:type="spellStart"/>
      <w:r>
        <w:rPr>
          <w:rFonts w:ascii="Arial" w:hAnsi="Arial" w:cs="Arial"/>
          <w:sz w:val="24"/>
        </w:rPr>
        <w:t>coltan</w:t>
      </w:r>
      <w:proofErr w:type="spellEnd"/>
      <w:r>
        <w:rPr>
          <w:rFonts w:ascii="Arial" w:hAnsi="Arial" w:cs="Arial"/>
          <w:sz w:val="24"/>
        </w:rPr>
        <w:t xml:space="preserve"> és extret de les mines, va als comerciants locals, i d’aquí als exportadors. Seguidament, va a les refineries, i quan està llest per ser utilitzat, el porten a les fàbriques. D’aquí s’envien a les empreses, i per últim al consumidor.</w:t>
      </w:r>
      <w:r w:rsidR="00ED6EB3">
        <w:rPr>
          <w:rFonts w:ascii="Arial" w:hAnsi="Arial" w:cs="Arial"/>
          <w:sz w:val="24"/>
        </w:rPr>
        <w:t xml:space="preserve"> </w:t>
      </w:r>
    </w:p>
    <w:p w:rsidR="00ED6EB3" w:rsidRDefault="00ED6EB3" w:rsidP="004136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 acabar amb aquest problema, el consumidor hauria d’exigir a les empreses que no s’utilitzi materials tacats de sang, i a la vegada, les empreses haurien de exercir una pressió cap als exportadors per aconseguir publicar les llistes de proveïdors.</w:t>
      </w:r>
    </w:p>
    <w:p w:rsidR="00413606" w:rsidRDefault="00413606" w:rsidP="004136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que més ens ha impressionat, és el nombre tant elevat de violacions a la dona a la República Democràtica del Congo. Al dia, són violades 1152 dones, una dada que és desmesurada i exaltant.</w:t>
      </w:r>
    </w:p>
    <w:p w:rsidR="00413606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Cristina Serrano</w:t>
      </w:r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Pere Madrid</w:t>
      </w:r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Emma Pubill</w:t>
      </w:r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Gemma Ribas</w:t>
      </w:r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Laarbi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Zerad</w:t>
      </w:r>
      <w:proofErr w:type="spellEnd"/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Marina </w:t>
      </w:r>
      <w:proofErr w:type="spellStart"/>
      <w:r>
        <w:rPr>
          <w:rFonts w:ascii="Arial" w:hAnsi="Arial" w:cs="Arial"/>
          <w:sz w:val="24"/>
        </w:rPr>
        <w:t>Ausió</w:t>
      </w:r>
      <w:proofErr w:type="spellEnd"/>
    </w:p>
    <w:p w:rsidR="00ED6EB3" w:rsidRDefault="00ED6EB3" w:rsidP="00ED6EB3">
      <w:pPr>
        <w:spacing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4t ESO, Escola Isabel de Villena</w:t>
      </w:r>
    </w:p>
    <w:p w:rsidR="00413606" w:rsidRPr="00F84AC1" w:rsidRDefault="00413606">
      <w:pPr>
        <w:rPr>
          <w:rFonts w:ascii="Arial" w:hAnsi="Arial" w:cs="Arial"/>
          <w:sz w:val="24"/>
        </w:rPr>
      </w:pPr>
    </w:p>
    <w:sectPr w:rsidR="00413606" w:rsidRPr="00F84AC1" w:rsidSect="00ED6EB3">
      <w:pgSz w:w="11906" w:h="16838"/>
      <w:pgMar w:top="709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424"/>
    <w:rsid w:val="00302467"/>
    <w:rsid w:val="00413606"/>
    <w:rsid w:val="00755F39"/>
    <w:rsid w:val="007648D9"/>
    <w:rsid w:val="009A4AF8"/>
    <w:rsid w:val="00C64A4D"/>
    <w:rsid w:val="00C74424"/>
    <w:rsid w:val="00D45216"/>
    <w:rsid w:val="00DC0EB6"/>
    <w:rsid w:val="00E717EA"/>
    <w:rsid w:val="00ED6EB3"/>
    <w:rsid w:val="00F8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424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424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marina.ausio</dc:creator>
  <cp:lastModifiedBy>marina.ausio</cp:lastModifiedBy>
  <cp:revision>1</cp:revision>
  <dcterms:created xsi:type="dcterms:W3CDTF">2014-12-15T09:18:00Z</dcterms:created>
  <dcterms:modified xsi:type="dcterms:W3CDTF">2014-12-15T10:36:00Z</dcterms:modified>
</cp:coreProperties>
</file>